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AC" w:rsidRDefault="003B48AC">
      <w:pPr>
        <w:spacing w:line="1" w:lineRule="exact"/>
      </w:pPr>
    </w:p>
    <w:p w:rsidR="003B48AC" w:rsidRDefault="0057072B">
      <w:pPr>
        <w:pStyle w:val="1"/>
        <w:ind w:firstLine="720"/>
        <w:jc w:val="both"/>
      </w:pPr>
      <w:bookmarkStart w:id="0" w:name="_GoBack"/>
      <w:bookmarkEnd w:id="0"/>
      <w:r>
        <w:t>Профессиональный праздник День сотрудников Следственных органов коллектив 482 военного следственного отдела отметили добрыми делами. Они закупили 30 комплектов индивидуальных тактических аптечек для оказания первой медицинской помощи, которые передали в</w:t>
      </w:r>
      <w:r>
        <w:t xml:space="preserve"> 3 филиал 426 военного госпиталя г. Оренбурга, где они будут доукомплектованы и затем переданы российским и союзным военнослужащим ДНР и ЛНР, участвующим в проводимой на территории Украины, а также Донецкой Народной Республики и Луганской Народной Республи</w:t>
      </w:r>
      <w:r>
        <w:t>ки специальной военной операции.</w:t>
      </w:r>
    </w:p>
    <w:p w:rsidR="003B48AC" w:rsidRDefault="0057072B">
      <w:pPr>
        <w:pStyle w:val="1"/>
        <w:spacing w:line="298" w:lineRule="auto"/>
        <w:ind w:firstLine="720"/>
        <w:jc w:val="both"/>
      </w:pPr>
      <w:r>
        <w:t>«Сотрудники 482 ВСО СК РФ решили оказать помощь военнослужащим МО РФ, участвующим в СВО поскольку они выполняют важнейшую задачу - освобождают и защищают мирных жителей на территории ДНР и ЛНР, ежедневно подвергают свою жиз</w:t>
      </w:r>
      <w:r>
        <w:t>нь опасности, и мы желаем внести свой вклад в сохранении здоровья раненых военнослужащих» - рассказал руководитель 482 военного следственного отдела полковник юстиции Дмитрий Строченко</w:t>
      </w:r>
    </w:p>
    <w:p w:rsidR="003B48AC" w:rsidRDefault="0057072B">
      <w:pPr>
        <w:pStyle w:val="1"/>
        <w:spacing w:line="302" w:lineRule="auto"/>
        <w:ind w:firstLine="720"/>
        <w:jc w:val="both"/>
      </w:pPr>
      <w:r>
        <w:t>Ранее офицеры 482 ВСО СК РФ стали донорами крови, так как в условиях пр</w:t>
      </w:r>
      <w:r>
        <w:t>оведения специальной военной операции на территории ДНР, ЛНР и Украины донорская кровь особо востребована. Зачастую для раненых военнослужащих и мирных граждан она остается единственным шансом выжить и выздороветь.</w:t>
      </w:r>
    </w:p>
    <w:p w:rsidR="0057072B" w:rsidRDefault="0057072B">
      <w:pPr>
        <w:pStyle w:val="1"/>
        <w:spacing w:line="302" w:lineRule="auto"/>
        <w:ind w:firstLine="72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67FD471" wp14:editId="1105B5AA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6010275" cy="430276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№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72B" w:rsidRDefault="0057072B">
      <w:pPr>
        <w:pStyle w:val="1"/>
        <w:spacing w:line="302" w:lineRule="auto"/>
        <w:ind w:firstLine="720"/>
        <w:jc w:val="both"/>
      </w:pPr>
    </w:p>
    <w:sectPr w:rsidR="0057072B" w:rsidSect="0057072B">
      <w:pgSz w:w="11900" w:h="16840"/>
      <w:pgMar w:top="993" w:right="818" w:bottom="1706" w:left="1593" w:header="1278" w:footer="1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72B">
      <w:r>
        <w:separator/>
      </w:r>
    </w:p>
  </w:endnote>
  <w:endnote w:type="continuationSeparator" w:id="0">
    <w:p w:rsidR="00000000" w:rsidRDefault="005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AC" w:rsidRDefault="003B48AC"/>
  </w:footnote>
  <w:footnote w:type="continuationSeparator" w:id="0">
    <w:p w:rsidR="003B48AC" w:rsidRDefault="003B48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AC"/>
    <w:rsid w:val="003B48AC"/>
    <w:rsid w:val="005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A79A"/>
  <w15:docId w15:val="{5CB62BC2-701B-4A10-A101-FDEED0D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9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00" w:line="300" w:lineRule="auto"/>
      <w:ind w:firstLine="400"/>
    </w:pPr>
    <w:rPr>
      <w:rFonts w:ascii="Times New Roman" w:eastAsia="Times New Roman" w:hAnsi="Times New Roman" w:cs="Times New Roman"/>
      <w:color w:val="171719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0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РВСН (482) Дежурный (МДС ЗАТО п. Свободный Свердловская обл.)</dc:creator>
  <cp:lastModifiedBy>РВСН (482) Дежурный (МДС ЗАТО п. Свободный Свердловская обл.)</cp:lastModifiedBy>
  <cp:revision>2</cp:revision>
  <cp:lastPrinted>2022-07-29T10:51:00Z</cp:lastPrinted>
  <dcterms:created xsi:type="dcterms:W3CDTF">2022-07-29T10:54:00Z</dcterms:created>
  <dcterms:modified xsi:type="dcterms:W3CDTF">2022-07-29T10:54:00Z</dcterms:modified>
</cp:coreProperties>
</file>